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06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имущественного характера директора</w:t>
            </w:r>
          </w:p>
          <w:p w:rsidR="00EF3AE5" w:rsidRPr="00EF3AE5" w:rsidRDefault="00EF3AE5" w:rsidP="00C06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(заведующего)</w:t>
            </w:r>
            <w:r w:rsidR="00C06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69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муниципального общеобразовательного учреждения «Средняя общеобразовательная школа № 75» Ленинского района города Саратова</w:t>
            </w:r>
          </w:p>
          <w:p w:rsidR="00EF3AE5" w:rsidRDefault="00EF3AE5" w:rsidP="00C06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 также сведения о доходах, об имуществе  и обязательствах имущественного характера их</w:t>
            </w:r>
          </w:p>
          <w:p w:rsidR="00EF3AE5" w:rsidRPr="00EF3AE5" w:rsidRDefault="00EF3AE5" w:rsidP="00C06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</w:t>
            </w:r>
          </w:p>
          <w:p w:rsidR="00EF3AE5" w:rsidRPr="00EF3AE5" w:rsidRDefault="00EF3AE5" w:rsidP="00C06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за 2012 год для размещения указанных сведений.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06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06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77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06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90E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Алтунин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Артем Николаевич</w:t>
            </w:r>
          </w:p>
        </w:tc>
        <w:tc>
          <w:tcPr>
            <w:tcW w:w="1560" w:type="dxa"/>
            <w:vMerge w:val="restart"/>
          </w:tcPr>
          <w:p w:rsidR="00C0690E" w:rsidRPr="00EF3AE5" w:rsidRDefault="00C0690E" w:rsidP="00C06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Директор МОУ «СОШ №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75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  <w:vMerge w:val="restart"/>
          </w:tcPr>
          <w:p w:rsidR="00C0690E" w:rsidRPr="00C0690E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0690E">
              <w:rPr>
                <w:rFonts w:ascii="Times New Roman" w:hAnsi="Times New Roman" w:cs="Times New Roman"/>
                <w:sz w:val="23"/>
                <w:szCs w:val="23"/>
              </w:rPr>
              <w:t>753919,78</w:t>
            </w:r>
          </w:p>
        </w:tc>
        <w:tc>
          <w:tcPr>
            <w:tcW w:w="2361" w:type="dxa"/>
            <w:shd w:val="clear" w:color="auto" w:fill="auto"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13,8</w:t>
            </w:r>
          </w:p>
        </w:tc>
        <w:tc>
          <w:tcPr>
            <w:tcW w:w="1418" w:type="dxa"/>
            <w:shd w:val="clear" w:color="auto" w:fill="auto"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</w:tcPr>
          <w:p w:rsidR="00C0690E" w:rsidRPr="00EF3AE5" w:rsidRDefault="00C0690E" w:rsidP="00A96D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_GoBack"/>
            <w:bookmarkEnd w:id="0"/>
          </w:p>
        </w:tc>
      </w:tr>
      <w:tr w:rsidR="00C0690E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vMerge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C0690E" w:rsidRPr="00C0690E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0690E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0690E" w:rsidRPr="00C0690E" w:rsidRDefault="00C0690E" w:rsidP="00A96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90E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A96D7D">
              <w:rPr>
                <w:rFonts w:ascii="Times New Roman" w:hAnsi="Times New Roman" w:cs="Times New Roman"/>
                <w:sz w:val="23"/>
                <w:szCs w:val="23"/>
              </w:rPr>
              <w:t>долевая собственность</w:t>
            </w:r>
            <w:r w:rsidRPr="00C0690E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C0690E" w:rsidRPr="00EF3AE5" w:rsidRDefault="00A96D7D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½ от </w:t>
            </w:r>
            <w:r w:rsidR="00C0690E">
              <w:rPr>
                <w:rFonts w:ascii="Times New Roman" w:hAnsi="Times New Roman" w:cs="Times New Roman"/>
                <w:sz w:val="23"/>
                <w:szCs w:val="23"/>
              </w:rPr>
              <w:t>26,4</w:t>
            </w:r>
          </w:p>
        </w:tc>
        <w:tc>
          <w:tcPr>
            <w:tcW w:w="1418" w:type="dxa"/>
            <w:shd w:val="clear" w:color="auto" w:fill="auto"/>
          </w:tcPr>
          <w:p w:rsidR="00C0690E" w:rsidRPr="00EF3AE5" w:rsidRDefault="00C0690E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vMerge/>
            <w:shd w:val="clear" w:color="auto" w:fill="auto"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0690E" w:rsidRPr="00EF3AE5" w:rsidRDefault="00C0690E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7284D"/>
    <w:rsid w:val="00203181"/>
    <w:rsid w:val="00462644"/>
    <w:rsid w:val="008A4522"/>
    <w:rsid w:val="00A96D7D"/>
    <w:rsid w:val="00C0690E"/>
    <w:rsid w:val="00CA5925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7</cp:revision>
  <cp:lastPrinted>2013-05-31T11:18:00Z</cp:lastPrinted>
  <dcterms:created xsi:type="dcterms:W3CDTF">2013-05-29T06:29:00Z</dcterms:created>
  <dcterms:modified xsi:type="dcterms:W3CDTF">2013-05-31T11:18:00Z</dcterms:modified>
</cp:coreProperties>
</file>